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A3" w:rsidRPr="00701AAC" w:rsidRDefault="007D3AA3" w:rsidP="007D3AA3">
      <w:pPr>
        <w:tabs>
          <w:tab w:val="center" w:pos="1560"/>
          <w:tab w:val="center" w:pos="6804"/>
          <w:tab w:val="right" w:pos="9072"/>
        </w:tabs>
        <w:rPr>
          <w:b/>
          <w:bCs/>
          <w:sz w:val="26"/>
          <w:szCs w:val="26"/>
        </w:rPr>
      </w:pPr>
      <w:r>
        <w:rPr>
          <w:sz w:val="26"/>
          <w:szCs w:val="26"/>
        </w:rPr>
        <w:t xml:space="preserve">      </w:t>
      </w:r>
      <w:bookmarkStart w:id="0" w:name="_GoBack"/>
      <w:bookmarkEnd w:id="0"/>
      <w:r w:rsidRPr="00701AAC">
        <w:rPr>
          <w:sz w:val="26"/>
          <w:szCs w:val="26"/>
        </w:rPr>
        <w:t>ỦY BAN NHÂN DÂN</w:t>
      </w:r>
      <w:r w:rsidRPr="00701AAC">
        <w:rPr>
          <w:sz w:val="26"/>
          <w:szCs w:val="26"/>
        </w:rPr>
        <w:tab/>
        <w:t xml:space="preserve">        </w:t>
      </w:r>
      <w:r w:rsidRPr="00701AAC">
        <w:rPr>
          <w:b/>
          <w:bCs/>
          <w:sz w:val="26"/>
          <w:szCs w:val="26"/>
        </w:rPr>
        <w:t>CỘNG HOÀ XÃ HỘI CHỦ NGHĨA VIỆT NAM</w:t>
      </w:r>
    </w:p>
    <w:p w:rsidR="007D3AA3" w:rsidRPr="00701AAC" w:rsidRDefault="007D3AA3" w:rsidP="007D3AA3">
      <w:pPr>
        <w:tabs>
          <w:tab w:val="center" w:pos="1560"/>
          <w:tab w:val="center" w:pos="6804"/>
          <w:tab w:val="right" w:pos="9072"/>
        </w:tabs>
        <w:rPr>
          <w:b/>
          <w:bCs/>
          <w:sz w:val="26"/>
          <w:szCs w:val="26"/>
        </w:rPr>
      </w:pPr>
      <w:r w:rsidRPr="00701AAC">
        <w:rPr>
          <w:sz w:val="26"/>
          <w:szCs w:val="26"/>
        </w:rPr>
        <w:tab/>
        <w:t>THÀNH PHỐ HỒ CHÍ MINH</w:t>
      </w:r>
      <w:r>
        <w:rPr>
          <w:sz w:val="26"/>
          <w:szCs w:val="26"/>
        </w:rPr>
        <w:t xml:space="preserve">                        </w:t>
      </w:r>
      <w:r w:rsidRPr="00701AAC">
        <w:rPr>
          <w:sz w:val="26"/>
          <w:szCs w:val="26"/>
        </w:rPr>
        <w:t xml:space="preserve"> </w:t>
      </w:r>
      <w:r w:rsidRPr="00701AAC">
        <w:rPr>
          <w:b/>
          <w:bCs/>
          <w:sz w:val="26"/>
          <w:szCs w:val="26"/>
        </w:rPr>
        <w:t>Độc lập - Tự do - Hạnh phúc</w:t>
      </w:r>
    </w:p>
    <w:p w:rsidR="007D3AA3" w:rsidRPr="00701AAC" w:rsidRDefault="007D3AA3" w:rsidP="007D3AA3">
      <w:pPr>
        <w:tabs>
          <w:tab w:val="center" w:pos="1560"/>
          <w:tab w:val="center" w:pos="6804"/>
          <w:tab w:val="right" w:pos="9072"/>
        </w:tabs>
        <w:rPr>
          <w:sz w:val="26"/>
          <w:szCs w:val="26"/>
        </w:rPr>
      </w:pPr>
      <w:r>
        <w:rPr>
          <w:b/>
          <w:bCs/>
          <w:noProof/>
        </w:rPr>
        <mc:AlternateContent>
          <mc:Choice Requires="wps">
            <w:drawing>
              <wp:anchor distT="0" distB="0" distL="114300" distR="114300" simplePos="0" relativeHeight="251660288" behindDoc="0" locked="0" layoutInCell="1" allowOverlap="1">
                <wp:simplePos x="0" y="0"/>
                <wp:positionH relativeFrom="column">
                  <wp:posOffset>3044190</wp:posOffset>
                </wp:positionH>
                <wp:positionV relativeFrom="paragraph">
                  <wp:posOffset>17145</wp:posOffset>
                </wp:positionV>
                <wp:extent cx="2105025" cy="635"/>
                <wp:effectExtent l="9525" t="6350" r="952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3941C" id="_x0000_t32" coordsize="21600,21600" o:spt="32" o:oned="t" path="m,l21600,21600e" filled="f">
                <v:path arrowok="t" fillok="f" o:connecttype="none"/>
                <o:lock v:ext="edit" shapetype="t"/>
              </v:shapetype>
              <v:shape id="Straight Arrow Connector 2" o:spid="_x0000_s1026" type="#_x0000_t32" style="position:absolute;margin-left:239.7pt;margin-top:1.35pt;width:165.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"/>
            </w:pict>
          </mc:Fallback>
        </mc:AlternateContent>
      </w:r>
      <w:r>
        <w:rPr>
          <w:b/>
          <w:bCs/>
        </w:rPr>
        <w:tab/>
      </w:r>
      <w:r w:rsidRPr="00701AAC">
        <w:rPr>
          <w:b/>
          <w:bCs/>
          <w:sz w:val="26"/>
          <w:szCs w:val="26"/>
        </w:rPr>
        <w:t xml:space="preserve">SỞ GIÁO DỤC VÀ ĐÀO TẠO                            </w:t>
      </w:r>
    </w:p>
    <w:p w:rsidR="007D3AA3" w:rsidRDefault="007D3AA3" w:rsidP="007D3AA3">
      <w:pPr>
        <w:tabs>
          <w:tab w:val="center" w:pos="1701"/>
          <w:tab w:val="right" w:pos="9214"/>
        </w:tabs>
      </w:pPr>
      <w:r>
        <w:rPr>
          <w:noProof/>
        </w:rP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22860</wp:posOffset>
                </wp:positionV>
                <wp:extent cx="809625" cy="0"/>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A697B" id="Straight Arrow Connector 1" o:spid="_x0000_s1026" type="#_x0000_t32" style="position:absolute;margin-left:40.95pt;margin-top:1.8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"/>
            </w:pict>
          </mc:Fallback>
        </mc:AlternateContent>
      </w:r>
      <w:r>
        <w:t xml:space="preserve">             </w:t>
      </w:r>
    </w:p>
    <w:p w:rsidR="007D3AA3" w:rsidRPr="00A30503" w:rsidRDefault="007D3AA3" w:rsidP="007D3AA3">
      <w:pPr>
        <w:tabs>
          <w:tab w:val="center" w:pos="1701"/>
          <w:tab w:val="right" w:pos="9214"/>
        </w:tabs>
        <w:ind w:right="-141"/>
        <w:rPr>
          <w:b/>
          <w:bCs/>
        </w:rPr>
      </w:pPr>
      <w:r>
        <w:t xml:space="preserve">         Số: 871/KH-GDĐT-TC                 </w:t>
      </w:r>
      <w:r>
        <w:rPr>
          <w:i/>
          <w:iCs/>
        </w:rPr>
        <w:t>Thành phố</w:t>
      </w:r>
      <w:r w:rsidRPr="00A30503">
        <w:rPr>
          <w:i/>
          <w:iCs/>
        </w:rPr>
        <w:t xml:space="preserve"> Hồ Chí Minh, ngày</w:t>
      </w:r>
      <w:r>
        <w:rPr>
          <w:i/>
          <w:iCs/>
        </w:rPr>
        <w:t xml:space="preserve"> 21</w:t>
      </w:r>
      <w:r w:rsidRPr="00A30503">
        <w:rPr>
          <w:i/>
          <w:iCs/>
        </w:rPr>
        <w:t xml:space="preserve"> </w:t>
      </w:r>
      <w:r w:rsidRPr="0099737B">
        <w:rPr>
          <w:i/>
          <w:iCs/>
        </w:rPr>
        <w:t xml:space="preserve">tháng  </w:t>
      </w:r>
      <w:r>
        <w:rPr>
          <w:i/>
          <w:iCs/>
        </w:rPr>
        <w:t xml:space="preserve">3 </w:t>
      </w:r>
      <w:r w:rsidRPr="00A30503">
        <w:rPr>
          <w:i/>
          <w:iCs/>
        </w:rPr>
        <w:t xml:space="preserve"> năm 20</w:t>
      </w:r>
      <w:r>
        <w:rPr>
          <w:i/>
          <w:iCs/>
        </w:rPr>
        <w:t>17</w:t>
      </w:r>
    </w:p>
    <w:p w:rsidR="007D3AA3" w:rsidRPr="00561178" w:rsidRDefault="007D3AA3" w:rsidP="007D3AA3">
      <w:pPr>
        <w:jc w:val="both"/>
        <w:rPr>
          <w:sz w:val="16"/>
          <w:szCs w:val="16"/>
        </w:rPr>
      </w:pPr>
    </w:p>
    <w:p w:rsidR="007D3AA3" w:rsidRPr="00561178" w:rsidRDefault="007D3AA3" w:rsidP="007D3AA3">
      <w:pPr>
        <w:jc w:val="center"/>
        <w:rPr>
          <w:sz w:val="16"/>
          <w:szCs w:val="16"/>
        </w:rPr>
      </w:pPr>
    </w:p>
    <w:p w:rsidR="007D3AA3" w:rsidRPr="00164563" w:rsidRDefault="007D3AA3" w:rsidP="007D3AA3">
      <w:pPr>
        <w:jc w:val="center"/>
        <w:rPr>
          <w:b/>
          <w:sz w:val="28"/>
        </w:rPr>
      </w:pPr>
      <w:r w:rsidRPr="00164563">
        <w:rPr>
          <w:b/>
          <w:sz w:val="28"/>
        </w:rPr>
        <w:t>KẾ HOẠCH</w:t>
      </w:r>
    </w:p>
    <w:p w:rsidR="007D3AA3" w:rsidRPr="00164563" w:rsidRDefault="007D3AA3" w:rsidP="007D3AA3">
      <w:pPr>
        <w:jc w:val="center"/>
        <w:rPr>
          <w:b/>
          <w:sz w:val="28"/>
        </w:rPr>
      </w:pPr>
      <w:r>
        <w:rPr>
          <w:b/>
          <w:sz w:val="28"/>
        </w:rPr>
        <w:t>Kiểm tra tình hình hoạt động của các trường THPT, GDTX công lập trên địa bàn quận Gò Vấp -  năm học 2016 - 2017</w:t>
      </w:r>
    </w:p>
    <w:p w:rsidR="007D3AA3" w:rsidRPr="00561178" w:rsidRDefault="007D3AA3" w:rsidP="007D3AA3">
      <w:pPr>
        <w:jc w:val="center"/>
        <w:rPr>
          <w:sz w:val="26"/>
          <w:szCs w:val="26"/>
        </w:rPr>
      </w:pPr>
    </w:p>
    <w:p w:rsidR="007D3AA3" w:rsidRPr="00551666" w:rsidRDefault="007D3AA3" w:rsidP="007D3AA3">
      <w:pPr>
        <w:tabs>
          <w:tab w:val="left" w:pos="3870"/>
        </w:tabs>
        <w:jc w:val="both"/>
        <w:rPr>
          <w:sz w:val="28"/>
          <w:szCs w:val="28"/>
        </w:rPr>
      </w:pPr>
      <w:r w:rsidRPr="00551666">
        <w:rPr>
          <w:b/>
          <w:sz w:val="28"/>
          <w:szCs w:val="28"/>
        </w:rPr>
        <w:t>I. Mục đích – Yêu cầu</w:t>
      </w:r>
      <w:r w:rsidRPr="00551666">
        <w:rPr>
          <w:sz w:val="28"/>
          <w:szCs w:val="28"/>
        </w:rPr>
        <w:t>:</w:t>
      </w:r>
    </w:p>
    <w:p w:rsidR="007D3AA3" w:rsidRPr="00551666" w:rsidRDefault="007D3AA3" w:rsidP="007D3AA3">
      <w:pPr>
        <w:tabs>
          <w:tab w:val="left" w:pos="3870"/>
        </w:tabs>
        <w:jc w:val="both"/>
        <w:rPr>
          <w:b/>
          <w:i/>
          <w:sz w:val="28"/>
          <w:szCs w:val="28"/>
        </w:rPr>
      </w:pPr>
      <w:r w:rsidRPr="00551666">
        <w:rPr>
          <w:b/>
          <w:i/>
          <w:sz w:val="28"/>
          <w:szCs w:val="28"/>
        </w:rPr>
        <w:t>1. Mục đích</w:t>
      </w:r>
      <w:r w:rsidRPr="00551666">
        <w:rPr>
          <w:b/>
          <w:i/>
          <w:sz w:val="28"/>
          <w:szCs w:val="28"/>
        </w:rPr>
        <w:tab/>
      </w:r>
    </w:p>
    <w:p w:rsidR="007D3AA3" w:rsidRPr="00551666" w:rsidRDefault="007D3AA3" w:rsidP="007D3AA3">
      <w:pPr>
        <w:tabs>
          <w:tab w:val="left" w:pos="540"/>
        </w:tabs>
        <w:spacing w:line="276" w:lineRule="auto"/>
        <w:jc w:val="both"/>
        <w:rPr>
          <w:sz w:val="28"/>
          <w:szCs w:val="28"/>
        </w:rPr>
      </w:pPr>
      <w:r w:rsidRPr="00551666">
        <w:rPr>
          <w:sz w:val="28"/>
          <w:szCs w:val="28"/>
        </w:rPr>
        <w:t xml:space="preserve"> </w:t>
      </w:r>
      <w:r w:rsidRPr="00551666">
        <w:rPr>
          <w:sz w:val="28"/>
          <w:szCs w:val="28"/>
        </w:rPr>
        <w:tab/>
        <w:t xml:space="preserve">Thực hiện Kế hoạch năm học 2016-2017 Sở Giáo dục và Đào tạo xây dưng Kế hoạch kiểm tra tình hình hoạt động của các trường trung học phổ thông, trung tâm GDTX công lập trên địa bàn quận Gò Vấp. </w:t>
      </w:r>
    </w:p>
    <w:p w:rsidR="007D3AA3" w:rsidRPr="00551666" w:rsidRDefault="007D3AA3" w:rsidP="007D3AA3">
      <w:pPr>
        <w:tabs>
          <w:tab w:val="left" w:pos="540"/>
        </w:tabs>
        <w:spacing w:line="276" w:lineRule="auto"/>
        <w:jc w:val="both"/>
        <w:rPr>
          <w:sz w:val="28"/>
          <w:szCs w:val="28"/>
        </w:rPr>
      </w:pPr>
      <w:r w:rsidRPr="00551666">
        <w:rPr>
          <w:sz w:val="28"/>
          <w:szCs w:val="28"/>
        </w:rPr>
        <w:tab/>
        <w:t xml:space="preserve">Nhằm nắm bắt tình hình triển khai thực hiện Kế hoạch năm học của các đơn vị để đánh giá công tác thực hiện kế hoạch năm học, việc chấp hành các quy định của cấp có thẩm quyền về công tác chuyên môn, công tác tài chính và </w:t>
      </w:r>
      <w:r>
        <w:rPr>
          <w:sz w:val="28"/>
          <w:szCs w:val="28"/>
        </w:rPr>
        <w:t>công tác tổ chức</w:t>
      </w:r>
      <w:r w:rsidRPr="00551666">
        <w:rPr>
          <w:sz w:val="28"/>
          <w:szCs w:val="28"/>
        </w:rPr>
        <w:t xml:space="preserve"> của đơn vị. </w:t>
      </w:r>
    </w:p>
    <w:p w:rsidR="007D3AA3" w:rsidRPr="00551666" w:rsidRDefault="007D3AA3" w:rsidP="007D3AA3">
      <w:pPr>
        <w:tabs>
          <w:tab w:val="left" w:pos="540"/>
        </w:tabs>
        <w:spacing w:line="276" w:lineRule="auto"/>
        <w:jc w:val="both"/>
        <w:rPr>
          <w:sz w:val="28"/>
          <w:szCs w:val="28"/>
        </w:rPr>
      </w:pPr>
      <w:r w:rsidRPr="00551666">
        <w:rPr>
          <w:sz w:val="28"/>
          <w:szCs w:val="28"/>
        </w:rPr>
        <w:tab/>
        <w:t>Qua kiểm tra, kịp thời hướng dẫn các đơn vị nghiêm túc tuân thủ Kế hoạch năm học đồng thời chấn chỉnh những sai sót, bất cập trong công tác quản lý của các đơn vị.</w:t>
      </w:r>
    </w:p>
    <w:p w:rsidR="007D3AA3" w:rsidRPr="00551666" w:rsidRDefault="007D3AA3" w:rsidP="007D3AA3">
      <w:pPr>
        <w:spacing w:line="276" w:lineRule="auto"/>
        <w:jc w:val="both"/>
        <w:rPr>
          <w:b/>
          <w:i/>
          <w:sz w:val="28"/>
          <w:szCs w:val="28"/>
        </w:rPr>
      </w:pPr>
      <w:r w:rsidRPr="00551666">
        <w:rPr>
          <w:b/>
          <w:i/>
          <w:sz w:val="28"/>
          <w:szCs w:val="28"/>
        </w:rPr>
        <w:t>2. Yêu cầu</w:t>
      </w:r>
    </w:p>
    <w:p w:rsidR="007D3AA3" w:rsidRPr="00551666" w:rsidRDefault="007D3AA3" w:rsidP="007D3AA3">
      <w:pPr>
        <w:spacing w:line="276" w:lineRule="auto"/>
        <w:jc w:val="both"/>
        <w:rPr>
          <w:sz w:val="28"/>
          <w:szCs w:val="28"/>
        </w:rPr>
      </w:pPr>
      <w:r w:rsidRPr="00551666">
        <w:rPr>
          <w:sz w:val="28"/>
          <w:szCs w:val="28"/>
        </w:rPr>
        <w:tab/>
        <w:t xml:space="preserve">Công tác kiểm tra phải đảm bảo tính chính xác, khách quan với tinh thần hỗ trợ, giúp đỡ nhằm nâng cao hiệu quả công tác quản lý của các đơn vị được kiểm tra. </w:t>
      </w:r>
    </w:p>
    <w:p w:rsidR="007D3AA3" w:rsidRPr="00551666" w:rsidRDefault="007D3AA3" w:rsidP="007D3AA3">
      <w:pPr>
        <w:spacing w:line="276" w:lineRule="auto"/>
        <w:jc w:val="both"/>
        <w:rPr>
          <w:sz w:val="28"/>
          <w:szCs w:val="28"/>
        </w:rPr>
      </w:pPr>
      <w:r w:rsidRPr="00551666">
        <w:rPr>
          <w:sz w:val="28"/>
          <w:szCs w:val="28"/>
        </w:rPr>
        <w:tab/>
        <w:t>Việc kiểm tra không được làm cản trở hoạt động dạy và học bình thường của các đơn vị được kiểm tra.</w:t>
      </w:r>
    </w:p>
    <w:p w:rsidR="007D3AA3" w:rsidRPr="00551666" w:rsidRDefault="007D3AA3" w:rsidP="007D3AA3">
      <w:pPr>
        <w:jc w:val="both"/>
        <w:rPr>
          <w:b/>
          <w:sz w:val="28"/>
          <w:szCs w:val="28"/>
        </w:rPr>
      </w:pPr>
      <w:r w:rsidRPr="00551666">
        <w:rPr>
          <w:b/>
          <w:sz w:val="28"/>
          <w:szCs w:val="28"/>
        </w:rPr>
        <w:t>II. Nội dung kiểm tra</w:t>
      </w:r>
      <w:r w:rsidRPr="00551666">
        <w:rPr>
          <w:sz w:val="28"/>
          <w:szCs w:val="28"/>
        </w:rPr>
        <w:t>:</w:t>
      </w:r>
    </w:p>
    <w:p w:rsidR="007D3AA3" w:rsidRPr="00551666" w:rsidRDefault="007D3AA3" w:rsidP="007D3AA3">
      <w:pPr>
        <w:numPr>
          <w:ilvl w:val="0"/>
          <w:numId w:val="1"/>
        </w:numPr>
        <w:tabs>
          <w:tab w:val="left" w:pos="450"/>
        </w:tabs>
        <w:ind w:left="540"/>
        <w:jc w:val="both"/>
        <w:rPr>
          <w:b/>
          <w:i/>
          <w:sz w:val="28"/>
          <w:szCs w:val="28"/>
        </w:rPr>
      </w:pPr>
      <w:r w:rsidRPr="00551666">
        <w:rPr>
          <w:b/>
          <w:i/>
          <w:sz w:val="28"/>
          <w:szCs w:val="28"/>
        </w:rPr>
        <w:t>Về công tác chuyên môn</w:t>
      </w:r>
    </w:p>
    <w:p w:rsidR="007D3AA3" w:rsidRPr="00551666" w:rsidRDefault="007D3AA3" w:rsidP="007D3AA3">
      <w:pPr>
        <w:ind w:firstLine="180"/>
        <w:jc w:val="both"/>
        <w:rPr>
          <w:sz w:val="28"/>
          <w:szCs w:val="28"/>
        </w:rPr>
      </w:pPr>
      <w:r w:rsidRPr="00551666">
        <w:rPr>
          <w:sz w:val="28"/>
          <w:szCs w:val="28"/>
        </w:rPr>
        <w:t>Kiểm tra việc thực hiện công tác chuyên môn và Kế hoạch giáo dục của nhà trường.</w:t>
      </w:r>
    </w:p>
    <w:p w:rsidR="007D3AA3" w:rsidRPr="00551666" w:rsidRDefault="007D3AA3" w:rsidP="007D3AA3">
      <w:pPr>
        <w:numPr>
          <w:ilvl w:val="0"/>
          <w:numId w:val="1"/>
        </w:numPr>
        <w:tabs>
          <w:tab w:val="left" w:pos="450"/>
        </w:tabs>
        <w:ind w:left="540"/>
        <w:jc w:val="both"/>
        <w:rPr>
          <w:b/>
          <w:i/>
          <w:sz w:val="28"/>
          <w:szCs w:val="28"/>
        </w:rPr>
      </w:pPr>
      <w:r w:rsidRPr="00551666">
        <w:rPr>
          <w:b/>
          <w:i/>
          <w:sz w:val="28"/>
          <w:szCs w:val="28"/>
        </w:rPr>
        <w:t xml:space="preserve">Về công tác Tài chính </w:t>
      </w:r>
    </w:p>
    <w:p w:rsidR="007D3AA3" w:rsidRPr="00551666" w:rsidRDefault="007D3AA3" w:rsidP="007D3AA3">
      <w:pPr>
        <w:ind w:firstLine="180"/>
        <w:jc w:val="both"/>
        <w:rPr>
          <w:sz w:val="28"/>
          <w:szCs w:val="28"/>
        </w:rPr>
      </w:pPr>
      <w:r w:rsidRPr="00551666">
        <w:rPr>
          <w:sz w:val="28"/>
          <w:szCs w:val="28"/>
        </w:rPr>
        <w:t>Kiểm tra về công tác quyết toán Tài chính năm 2016 và lập dự toán năm 2017 của đơn vị.</w:t>
      </w:r>
    </w:p>
    <w:p w:rsidR="007D3AA3" w:rsidRPr="00551666" w:rsidRDefault="007D3AA3" w:rsidP="007D3AA3">
      <w:pPr>
        <w:numPr>
          <w:ilvl w:val="0"/>
          <w:numId w:val="1"/>
        </w:numPr>
        <w:tabs>
          <w:tab w:val="left" w:pos="450"/>
        </w:tabs>
        <w:ind w:left="540"/>
        <w:jc w:val="both"/>
        <w:rPr>
          <w:b/>
          <w:i/>
          <w:sz w:val="28"/>
          <w:szCs w:val="28"/>
        </w:rPr>
      </w:pPr>
      <w:r w:rsidRPr="00551666">
        <w:rPr>
          <w:b/>
          <w:i/>
          <w:sz w:val="28"/>
          <w:szCs w:val="28"/>
        </w:rPr>
        <w:t xml:space="preserve">Về công tác Tổ chức </w:t>
      </w:r>
    </w:p>
    <w:p w:rsidR="007D3AA3" w:rsidRPr="00551666" w:rsidRDefault="007D3AA3" w:rsidP="007D3AA3">
      <w:pPr>
        <w:ind w:firstLine="180"/>
        <w:jc w:val="both"/>
        <w:rPr>
          <w:sz w:val="28"/>
          <w:szCs w:val="28"/>
        </w:rPr>
      </w:pPr>
      <w:r w:rsidRPr="00551666">
        <w:rPr>
          <w:sz w:val="28"/>
          <w:szCs w:val="28"/>
        </w:rPr>
        <w:t>Kiểm tra đánh gia công chức, viên chức, công tác quy hoạch, bổ nhiệm nhân sự của đơn vị.</w:t>
      </w:r>
    </w:p>
    <w:p w:rsidR="007D3AA3" w:rsidRDefault="007D3AA3" w:rsidP="007D3AA3">
      <w:pPr>
        <w:ind w:firstLine="180"/>
        <w:jc w:val="both"/>
        <w:rPr>
          <w:sz w:val="28"/>
          <w:szCs w:val="28"/>
        </w:rPr>
      </w:pPr>
      <w:r w:rsidRPr="00551666">
        <w:rPr>
          <w:sz w:val="28"/>
          <w:szCs w:val="28"/>
        </w:rPr>
        <w:t>Việc thực hiện các chế độ chính sách, bố trí sử dụng lao động theo đề án vị trí việc làm và đảm bảo định mức biên chế được giao hàng năm của đơn vị.</w:t>
      </w:r>
    </w:p>
    <w:p w:rsidR="007D3AA3" w:rsidRPr="00551666" w:rsidRDefault="007D3AA3" w:rsidP="007D3AA3">
      <w:pPr>
        <w:ind w:firstLine="180"/>
        <w:jc w:val="both"/>
        <w:rPr>
          <w:sz w:val="28"/>
          <w:szCs w:val="28"/>
        </w:rPr>
      </w:pPr>
    </w:p>
    <w:p w:rsidR="007D3AA3" w:rsidRPr="00551666" w:rsidRDefault="007D3AA3" w:rsidP="007D3AA3">
      <w:pPr>
        <w:numPr>
          <w:ilvl w:val="0"/>
          <w:numId w:val="1"/>
        </w:numPr>
        <w:tabs>
          <w:tab w:val="left" w:pos="450"/>
        </w:tabs>
        <w:ind w:left="540"/>
        <w:jc w:val="both"/>
        <w:rPr>
          <w:b/>
          <w:i/>
          <w:sz w:val="28"/>
          <w:szCs w:val="28"/>
        </w:rPr>
      </w:pPr>
      <w:r w:rsidRPr="00551666">
        <w:rPr>
          <w:b/>
          <w:i/>
          <w:sz w:val="28"/>
          <w:szCs w:val="28"/>
        </w:rPr>
        <w:lastRenderedPageBreak/>
        <w:t>Nội dung khác</w:t>
      </w:r>
    </w:p>
    <w:p w:rsidR="007D3AA3" w:rsidRPr="00551666" w:rsidRDefault="007D3AA3" w:rsidP="007D3AA3">
      <w:pPr>
        <w:ind w:firstLine="180"/>
        <w:jc w:val="both"/>
        <w:rPr>
          <w:sz w:val="28"/>
          <w:szCs w:val="28"/>
        </w:rPr>
      </w:pPr>
      <w:r w:rsidRPr="00551666">
        <w:rPr>
          <w:sz w:val="28"/>
          <w:szCs w:val="28"/>
        </w:rPr>
        <w:t>Trong quá trình kiểm tra tùy theo tình hình hoạt động thực tế của đơn vị, đoàn kiểm tra có thể bổ sung thêm các nội dung kiểm tra trong phạm vi thẩm quyền quản lý của đơn vị.</w:t>
      </w:r>
    </w:p>
    <w:p w:rsidR="007D3AA3" w:rsidRPr="00551666" w:rsidRDefault="007D3AA3" w:rsidP="007D3AA3">
      <w:pPr>
        <w:jc w:val="both"/>
        <w:rPr>
          <w:b/>
          <w:i/>
          <w:sz w:val="28"/>
          <w:szCs w:val="28"/>
        </w:rPr>
      </w:pPr>
    </w:p>
    <w:p w:rsidR="007D3AA3" w:rsidRPr="00551666" w:rsidRDefault="007D3AA3" w:rsidP="007D3AA3">
      <w:pPr>
        <w:tabs>
          <w:tab w:val="left" w:pos="1110"/>
        </w:tabs>
        <w:jc w:val="both"/>
        <w:rPr>
          <w:b/>
          <w:sz w:val="28"/>
          <w:szCs w:val="28"/>
        </w:rPr>
      </w:pPr>
      <w:r w:rsidRPr="00551666">
        <w:rPr>
          <w:b/>
          <w:sz w:val="28"/>
          <w:szCs w:val="28"/>
        </w:rPr>
        <w:t>III. Thời gian – Địa điểm:</w:t>
      </w:r>
    </w:p>
    <w:p w:rsidR="007D3AA3" w:rsidRPr="00551666" w:rsidRDefault="007D3AA3" w:rsidP="007D3AA3">
      <w:pPr>
        <w:numPr>
          <w:ilvl w:val="0"/>
          <w:numId w:val="3"/>
        </w:numPr>
        <w:jc w:val="both"/>
        <w:rPr>
          <w:sz w:val="28"/>
          <w:szCs w:val="28"/>
        </w:rPr>
      </w:pPr>
      <w:r w:rsidRPr="00551666">
        <w:rPr>
          <w:sz w:val="28"/>
          <w:szCs w:val="28"/>
        </w:rPr>
        <w:t>Thời Gian: t</w:t>
      </w:r>
      <w:r>
        <w:rPr>
          <w:sz w:val="28"/>
          <w:szCs w:val="28"/>
        </w:rPr>
        <w:t>ừ ngày 27/</w:t>
      </w:r>
      <w:r w:rsidRPr="00551666">
        <w:rPr>
          <w:sz w:val="28"/>
          <w:szCs w:val="28"/>
        </w:rPr>
        <w:t xml:space="preserve">3/2017 đến </w:t>
      </w:r>
      <w:r>
        <w:rPr>
          <w:sz w:val="28"/>
          <w:szCs w:val="28"/>
        </w:rPr>
        <w:t>ngày 14/</w:t>
      </w:r>
      <w:r w:rsidRPr="00551666">
        <w:rPr>
          <w:sz w:val="28"/>
          <w:szCs w:val="28"/>
        </w:rPr>
        <w:t>4/2017 (</w:t>
      </w:r>
      <w:r w:rsidRPr="00306B6B">
        <w:rPr>
          <w:i/>
          <w:sz w:val="28"/>
          <w:szCs w:val="28"/>
        </w:rPr>
        <w:t xml:space="preserve">thời gian cụ thể từng đơn vị </w:t>
      </w:r>
      <w:r>
        <w:rPr>
          <w:i/>
          <w:sz w:val="28"/>
          <w:szCs w:val="28"/>
        </w:rPr>
        <w:t>xem</w:t>
      </w:r>
      <w:r w:rsidRPr="00306B6B">
        <w:rPr>
          <w:i/>
          <w:sz w:val="28"/>
          <w:szCs w:val="28"/>
        </w:rPr>
        <w:t xml:space="preserve"> lịch công tác tuần của cơ quan</w:t>
      </w:r>
      <w:r w:rsidRPr="00551666">
        <w:rPr>
          <w:sz w:val="28"/>
          <w:szCs w:val="28"/>
        </w:rPr>
        <w:t>).</w:t>
      </w:r>
    </w:p>
    <w:p w:rsidR="007D3AA3" w:rsidRPr="00551666" w:rsidRDefault="007D3AA3" w:rsidP="007D3AA3">
      <w:pPr>
        <w:numPr>
          <w:ilvl w:val="0"/>
          <w:numId w:val="3"/>
        </w:numPr>
        <w:jc w:val="both"/>
        <w:rPr>
          <w:sz w:val="28"/>
          <w:szCs w:val="28"/>
        </w:rPr>
      </w:pPr>
      <w:r w:rsidRPr="00551666">
        <w:rPr>
          <w:sz w:val="28"/>
          <w:szCs w:val="28"/>
        </w:rPr>
        <w:t>Địa điểm: tại đơn vị được kiểm tra.</w:t>
      </w:r>
    </w:p>
    <w:p w:rsidR="007D3AA3" w:rsidRPr="00551666" w:rsidRDefault="007D3AA3" w:rsidP="007D3AA3">
      <w:pPr>
        <w:widowControl w:val="0"/>
        <w:spacing w:line="288" w:lineRule="auto"/>
        <w:ind w:firstLine="720"/>
        <w:jc w:val="both"/>
        <w:rPr>
          <w:b/>
          <w:sz w:val="28"/>
          <w:szCs w:val="28"/>
        </w:rPr>
      </w:pPr>
      <w:r w:rsidRPr="00551666">
        <w:rPr>
          <w:b/>
          <w:sz w:val="28"/>
          <w:szCs w:val="28"/>
        </w:rPr>
        <w:t xml:space="preserve"> </w:t>
      </w:r>
      <w:r w:rsidRPr="00551666">
        <w:rPr>
          <w:b/>
          <w:sz w:val="28"/>
          <w:szCs w:val="28"/>
        </w:rPr>
        <w:tab/>
      </w:r>
    </w:p>
    <w:p w:rsidR="007D3AA3" w:rsidRPr="00306B6B" w:rsidRDefault="007D3AA3" w:rsidP="007D3AA3">
      <w:pPr>
        <w:widowControl w:val="0"/>
        <w:spacing w:line="288" w:lineRule="auto"/>
        <w:jc w:val="both"/>
        <w:rPr>
          <w:b/>
          <w:sz w:val="28"/>
          <w:szCs w:val="28"/>
        </w:rPr>
      </w:pPr>
      <w:r w:rsidRPr="00306B6B">
        <w:rPr>
          <w:b/>
          <w:sz w:val="28"/>
          <w:szCs w:val="28"/>
        </w:rPr>
        <w:t>IV. Thành phần Đoàn kiểm tra:</w:t>
      </w:r>
    </w:p>
    <w:p w:rsidR="007D3AA3" w:rsidRPr="00551666" w:rsidRDefault="007D3AA3" w:rsidP="007D3AA3">
      <w:pPr>
        <w:widowControl w:val="0"/>
        <w:numPr>
          <w:ilvl w:val="0"/>
          <w:numId w:val="2"/>
        </w:numPr>
        <w:spacing w:line="288" w:lineRule="auto"/>
        <w:jc w:val="both"/>
        <w:rPr>
          <w:sz w:val="28"/>
          <w:szCs w:val="28"/>
        </w:rPr>
      </w:pPr>
      <w:r w:rsidRPr="00551666">
        <w:rPr>
          <w:sz w:val="28"/>
          <w:szCs w:val="28"/>
        </w:rPr>
        <w:t>Lãnh đạo, chuyên viên Phòng Giáo dục Trung học;</w:t>
      </w:r>
    </w:p>
    <w:p w:rsidR="007D3AA3" w:rsidRPr="00551666" w:rsidRDefault="007D3AA3" w:rsidP="007D3AA3">
      <w:pPr>
        <w:widowControl w:val="0"/>
        <w:numPr>
          <w:ilvl w:val="0"/>
          <w:numId w:val="2"/>
        </w:numPr>
        <w:spacing w:line="288" w:lineRule="auto"/>
        <w:jc w:val="both"/>
        <w:rPr>
          <w:sz w:val="28"/>
          <w:szCs w:val="28"/>
        </w:rPr>
      </w:pPr>
      <w:r w:rsidRPr="00551666">
        <w:rPr>
          <w:sz w:val="28"/>
          <w:szCs w:val="28"/>
        </w:rPr>
        <w:t>Lãnh đạo, chuyên viên Phòng Kế hoạch Tài chính;</w:t>
      </w:r>
    </w:p>
    <w:p w:rsidR="007D3AA3" w:rsidRPr="00551666" w:rsidRDefault="007D3AA3" w:rsidP="007D3AA3">
      <w:pPr>
        <w:widowControl w:val="0"/>
        <w:numPr>
          <w:ilvl w:val="0"/>
          <w:numId w:val="2"/>
        </w:numPr>
        <w:spacing w:line="288" w:lineRule="auto"/>
        <w:jc w:val="both"/>
        <w:rPr>
          <w:sz w:val="28"/>
          <w:szCs w:val="28"/>
        </w:rPr>
      </w:pPr>
      <w:r w:rsidRPr="00551666">
        <w:rPr>
          <w:sz w:val="28"/>
          <w:szCs w:val="28"/>
        </w:rPr>
        <w:t>Lãnh đạo, chuyên viên Phòng Tổ chức Cán bộ.</w:t>
      </w:r>
    </w:p>
    <w:p w:rsidR="007D3AA3" w:rsidRPr="00551666" w:rsidRDefault="007D3AA3" w:rsidP="007D3AA3">
      <w:pPr>
        <w:widowControl w:val="0"/>
        <w:spacing w:line="288" w:lineRule="auto"/>
        <w:jc w:val="both"/>
        <w:rPr>
          <w:sz w:val="28"/>
          <w:szCs w:val="28"/>
        </w:rPr>
      </w:pPr>
      <w:r>
        <w:rPr>
          <w:b/>
          <w:sz w:val="28"/>
          <w:szCs w:val="28"/>
        </w:rPr>
        <w:t>V</w:t>
      </w:r>
      <w:r w:rsidRPr="00551666">
        <w:rPr>
          <w:b/>
          <w:sz w:val="28"/>
          <w:szCs w:val="28"/>
        </w:rPr>
        <w:t>. Tổ chức thực hiện</w:t>
      </w:r>
      <w:r w:rsidRPr="00551666">
        <w:rPr>
          <w:sz w:val="28"/>
          <w:szCs w:val="28"/>
        </w:rPr>
        <w:t>:</w:t>
      </w:r>
    </w:p>
    <w:p w:rsidR="007D3AA3" w:rsidRPr="00551666" w:rsidRDefault="007D3AA3" w:rsidP="007D3AA3">
      <w:pPr>
        <w:widowControl w:val="0"/>
        <w:spacing w:line="288" w:lineRule="auto"/>
        <w:ind w:firstLine="720"/>
        <w:jc w:val="both"/>
        <w:rPr>
          <w:sz w:val="28"/>
          <w:szCs w:val="28"/>
        </w:rPr>
      </w:pPr>
      <w:r w:rsidRPr="00551666">
        <w:rPr>
          <w:sz w:val="28"/>
          <w:szCs w:val="28"/>
        </w:rPr>
        <w:t>1. Căn cứ nội dung kiểm tra của kế hoạch này các đơn vị chuẩn bị các hồ sơ, tài liệu liên quan và sắp xếp lịch để làm việc với đoàn kiểm tra theo đúng kế hoạch.</w:t>
      </w:r>
    </w:p>
    <w:p w:rsidR="007D3AA3" w:rsidRPr="00551666" w:rsidRDefault="007D3AA3" w:rsidP="007D3AA3">
      <w:pPr>
        <w:widowControl w:val="0"/>
        <w:spacing w:line="288" w:lineRule="auto"/>
        <w:ind w:firstLine="720"/>
        <w:jc w:val="both"/>
        <w:rPr>
          <w:sz w:val="28"/>
          <w:szCs w:val="28"/>
        </w:rPr>
      </w:pPr>
      <w:r w:rsidRPr="00551666">
        <w:rPr>
          <w:sz w:val="28"/>
          <w:szCs w:val="28"/>
        </w:rPr>
        <w:t xml:space="preserve">2. Phòng Tổ chức cán bộ lên lịch về kiểm tra các đơn vị, tổng hợp kết quả  báo cáo </w:t>
      </w:r>
      <w:r>
        <w:rPr>
          <w:sz w:val="28"/>
          <w:szCs w:val="28"/>
        </w:rPr>
        <w:t>Giám đốc Sở Giáo dục và Đào tạo. Mọi thắc mắc đề nghị liên hệ về phòng Tổ chức Cán bộ để được giải đáp./.</w:t>
      </w:r>
    </w:p>
    <w:p w:rsidR="007D3AA3" w:rsidRPr="00561178" w:rsidRDefault="007D3AA3" w:rsidP="007D3AA3">
      <w:pPr>
        <w:rPr>
          <w:sz w:val="16"/>
          <w:szCs w:val="16"/>
        </w:rPr>
      </w:pPr>
    </w:p>
    <w:p w:rsidR="007D3AA3" w:rsidRDefault="007D3AA3" w:rsidP="007D3AA3">
      <w:pPr>
        <w:rPr>
          <w:sz w:val="26"/>
          <w:szCs w:val="26"/>
        </w:rPr>
      </w:pPr>
      <w:r w:rsidRPr="00561178">
        <w:rPr>
          <w:b/>
          <w:i/>
          <w:sz w:val="26"/>
          <w:szCs w:val="26"/>
        </w:rPr>
        <w:t>Nơi nhận</w:t>
      </w:r>
      <w:r w:rsidRPr="00561178">
        <w:rPr>
          <w:sz w:val="26"/>
          <w:szCs w:val="26"/>
        </w:rPr>
        <w:t>:</w:t>
      </w:r>
      <w:r w:rsidRPr="00561178">
        <w:rPr>
          <w:sz w:val="26"/>
          <w:szCs w:val="26"/>
        </w:rPr>
        <w:tab/>
      </w:r>
    </w:p>
    <w:p w:rsidR="007D3AA3" w:rsidRPr="00F43F81" w:rsidRDefault="007D3AA3" w:rsidP="007D3AA3">
      <w:pPr>
        <w:rPr>
          <w:sz w:val="22"/>
          <w:szCs w:val="22"/>
        </w:rPr>
      </w:pPr>
      <w:r w:rsidRPr="00561178">
        <w:rPr>
          <w:sz w:val="22"/>
          <w:szCs w:val="22"/>
        </w:rPr>
        <w:t xml:space="preserve">- </w:t>
      </w:r>
      <w:r>
        <w:rPr>
          <w:sz w:val="22"/>
          <w:szCs w:val="22"/>
        </w:rPr>
        <w:t>Các PGĐ (để biết</w:t>
      </w:r>
      <w:r w:rsidRPr="00561178">
        <w:rPr>
          <w:sz w:val="22"/>
          <w:szCs w:val="22"/>
        </w:rPr>
        <w:t>);</w:t>
      </w:r>
      <w:r w:rsidRPr="00561178">
        <w:rPr>
          <w:sz w:val="26"/>
          <w:szCs w:val="26"/>
        </w:rPr>
        <w:tab/>
      </w:r>
      <w:r w:rsidRPr="00561178">
        <w:rPr>
          <w:sz w:val="26"/>
          <w:szCs w:val="26"/>
        </w:rPr>
        <w:tab/>
      </w:r>
      <w:r w:rsidRPr="00561178">
        <w:rPr>
          <w:sz w:val="26"/>
          <w:szCs w:val="26"/>
        </w:rPr>
        <w:tab/>
      </w:r>
      <w:r w:rsidRPr="00561178">
        <w:rPr>
          <w:sz w:val="26"/>
          <w:szCs w:val="26"/>
        </w:rPr>
        <w:tab/>
      </w:r>
      <w:r w:rsidRPr="00561178">
        <w:rPr>
          <w:sz w:val="26"/>
          <w:szCs w:val="26"/>
        </w:rPr>
        <w:tab/>
      </w:r>
      <w:r>
        <w:rPr>
          <w:sz w:val="26"/>
          <w:szCs w:val="26"/>
        </w:rPr>
        <w:t xml:space="preserve">           </w:t>
      </w:r>
      <w:r w:rsidRPr="00561178">
        <w:rPr>
          <w:b/>
          <w:sz w:val="26"/>
          <w:szCs w:val="26"/>
        </w:rPr>
        <w:t xml:space="preserve"> </w:t>
      </w:r>
      <w:r w:rsidRPr="00561178">
        <w:rPr>
          <w:b/>
          <w:sz w:val="28"/>
          <w:szCs w:val="28"/>
        </w:rPr>
        <w:t>GIÁM Đ</w:t>
      </w:r>
      <w:r>
        <w:rPr>
          <w:b/>
          <w:sz w:val="28"/>
          <w:szCs w:val="28"/>
        </w:rPr>
        <w:t>ỐC</w:t>
      </w:r>
    </w:p>
    <w:p w:rsidR="007D3AA3" w:rsidRPr="00561178" w:rsidRDefault="007D3AA3" w:rsidP="007D3AA3">
      <w:pPr>
        <w:rPr>
          <w:sz w:val="22"/>
          <w:szCs w:val="22"/>
        </w:rPr>
      </w:pPr>
      <w:r>
        <w:rPr>
          <w:sz w:val="22"/>
          <w:szCs w:val="22"/>
        </w:rPr>
        <w:t>- Các trường THPT ở Gò Vấp (để thực hiện);</w:t>
      </w:r>
      <w:r>
        <w:rPr>
          <w:sz w:val="22"/>
          <w:szCs w:val="22"/>
        </w:rPr>
        <w:tab/>
      </w:r>
      <w:r>
        <w:rPr>
          <w:sz w:val="22"/>
          <w:szCs w:val="22"/>
        </w:rPr>
        <w:tab/>
      </w:r>
      <w:r>
        <w:rPr>
          <w:sz w:val="22"/>
          <w:szCs w:val="22"/>
        </w:rPr>
        <w:tab/>
      </w:r>
    </w:p>
    <w:p w:rsidR="007D3AA3" w:rsidRPr="00561178" w:rsidRDefault="007D3AA3" w:rsidP="007D3AA3">
      <w:pPr>
        <w:rPr>
          <w:sz w:val="22"/>
          <w:szCs w:val="22"/>
        </w:rPr>
      </w:pPr>
      <w:r>
        <w:rPr>
          <w:sz w:val="22"/>
          <w:szCs w:val="22"/>
        </w:rPr>
        <w:t>- Quận ủy quận Gò Vấp (để biết</w:t>
      </w:r>
      <w:r w:rsidRPr="00561178">
        <w:rPr>
          <w:sz w:val="22"/>
          <w:szCs w:val="22"/>
        </w:rPr>
        <w:t>);</w:t>
      </w:r>
    </w:p>
    <w:p w:rsidR="007D3AA3" w:rsidRPr="00561178" w:rsidRDefault="007D3AA3" w:rsidP="007D3AA3">
      <w:pPr>
        <w:rPr>
          <w:sz w:val="26"/>
          <w:szCs w:val="22"/>
        </w:rPr>
      </w:pPr>
      <w:r w:rsidRPr="00561178">
        <w:rPr>
          <w:sz w:val="22"/>
          <w:szCs w:val="22"/>
        </w:rPr>
        <w:t>- Lưu: VT, TCCB</w:t>
      </w:r>
      <w:r>
        <w:rPr>
          <w:sz w:val="22"/>
          <w:szCs w:val="22"/>
        </w:rPr>
        <w:t>,</w:t>
      </w:r>
      <w:r w:rsidRPr="00544F73">
        <w:rPr>
          <w:sz w:val="16"/>
          <w:szCs w:val="16"/>
        </w:rPr>
        <w:t>(HQ).</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093FE0">
        <w:rPr>
          <w:i/>
        </w:rPr>
        <w:t>(đã ký)</w:t>
      </w:r>
      <w:r>
        <w:rPr>
          <w:sz w:val="16"/>
          <w:szCs w:val="16"/>
        </w:rPr>
        <w:tab/>
        <w:t xml:space="preserve">  </w:t>
      </w:r>
    </w:p>
    <w:p w:rsidR="007D3AA3" w:rsidRDefault="007D3AA3" w:rsidP="007D3AA3">
      <w:r>
        <w:tab/>
      </w:r>
      <w:r>
        <w:tab/>
      </w:r>
      <w:r>
        <w:tab/>
      </w:r>
      <w:r>
        <w:tab/>
      </w:r>
      <w:r>
        <w:tab/>
      </w:r>
      <w:r>
        <w:tab/>
      </w:r>
      <w:r>
        <w:tab/>
        <w:t xml:space="preserve">           </w:t>
      </w:r>
    </w:p>
    <w:p w:rsidR="007D3AA3" w:rsidRDefault="007D3AA3" w:rsidP="007D3AA3">
      <w:pPr>
        <w:ind w:left="5040" w:firstLine="720"/>
        <w:rPr>
          <w:b/>
          <w:sz w:val="28"/>
          <w:szCs w:val="28"/>
        </w:rPr>
      </w:pPr>
      <w:r>
        <w:t xml:space="preserve"> </w:t>
      </w:r>
      <w:r w:rsidRPr="00204204">
        <w:rPr>
          <w:b/>
          <w:sz w:val="28"/>
          <w:szCs w:val="28"/>
        </w:rPr>
        <w:t>Lê Hồng Sơn</w:t>
      </w:r>
    </w:p>
    <w:p w:rsidR="007D3AA3" w:rsidRDefault="007D3AA3" w:rsidP="007D3AA3">
      <w:pPr>
        <w:rPr>
          <w:b/>
          <w:sz w:val="28"/>
          <w:szCs w:val="28"/>
        </w:rPr>
      </w:pPr>
    </w:p>
    <w:p w:rsidR="007D3AA3" w:rsidRDefault="007D3AA3" w:rsidP="007D3AA3">
      <w:pPr>
        <w:jc w:val="center"/>
        <w:rPr>
          <w:b/>
          <w:sz w:val="28"/>
          <w:szCs w:val="28"/>
        </w:rPr>
      </w:pPr>
      <w:r>
        <w:rPr>
          <w:b/>
          <w:sz w:val="28"/>
          <w:szCs w:val="28"/>
        </w:rPr>
        <w:t>DANH SÁCH CÁC ĐƠN VỊ DỰ KIẾN KIỂM TRA</w:t>
      </w:r>
    </w:p>
    <w:p w:rsidR="007D3AA3" w:rsidRDefault="007D3AA3" w:rsidP="007D3AA3">
      <w:pPr>
        <w:jc w:val="center"/>
        <w:rPr>
          <w:b/>
          <w:sz w:val="28"/>
          <w:szCs w:val="28"/>
        </w:rPr>
      </w:pPr>
    </w:p>
    <w:p w:rsidR="007D3AA3" w:rsidRPr="0099737B" w:rsidRDefault="007D3AA3" w:rsidP="007D3AA3">
      <w:pPr>
        <w:rPr>
          <w:i/>
          <w:sz w:val="28"/>
          <w:szCs w:val="28"/>
        </w:rPr>
      </w:pPr>
      <w:r>
        <w:rPr>
          <w:i/>
          <w:sz w:val="28"/>
          <w:szCs w:val="28"/>
        </w:rPr>
        <w:t>( Kèm theo Kế hoạch số:         /KH-GDĐT-TCCB ngày    tháng 3 năm 2017</w:t>
      </w:r>
      <w:r w:rsidRPr="0099737B">
        <w:rPr>
          <w:i/>
          <w:sz w:val="28"/>
          <w:szCs w:val="28"/>
        </w:rPr>
        <w:t>)</w:t>
      </w:r>
    </w:p>
    <w:p w:rsidR="007D3AA3" w:rsidRPr="00E35332" w:rsidRDefault="007D3AA3" w:rsidP="007D3AA3">
      <w:pPr>
        <w:rPr>
          <w:sz w:val="28"/>
          <w:szCs w:val="28"/>
        </w:rPr>
      </w:pPr>
    </w:p>
    <w:p w:rsidR="007D3AA3" w:rsidRDefault="007D3AA3" w:rsidP="007D3AA3">
      <w:pPr>
        <w:rPr>
          <w:sz w:val="28"/>
          <w:szCs w:val="28"/>
        </w:rPr>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5272"/>
        <w:gridCol w:w="2790"/>
        <w:gridCol w:w="1276"/>
      </w:tblGrid>
      <w:tr w:rsidR="007D3AA3" w:rsidRPr="00987EF2" w:rsidTr="007D3AA3">
        <w:trPr>
          <w:jc w:val="center"/>
        </w:trPr>
        <w:tc>
          <w:tcPr>
            <w:tcW w:w="798" w:type="dxa"/>
            <w:shd w:val="clear" w:color="auto" w:fill="auto"/>
            <w:vAlign w:val="center"/>
          </w:tcPr>
          <w:p w:rsidR="007D3AA3" w:rsidRPr="00987EF2" w:rsidRDefault="007D3AA3" w:rsidP="00064275">
            <w:pPr>
              <w:jc w:val="center"/>
              <w:rPr>
                <w:b/>
                <w:sz w:val="28"/>
                <w:szCs w:val="28"/>
              </w:rPr>
            </w:pPr>
            <w:r w:rsidRPr="00987EF2">
              <w:rPr>
                <w:b/>
                <w:sz w:val="28"/>
                <w:szCs w:val="28"/>
              </w:rPr>
              <w:t>STT</w:t>
            </w:r>
          </w:p>
        </w:tc>
        <w:tc>
          <w:tcPr>
            <w:tcW w:w="5272" w:type="dxa"/>
            <w:shd w:val="clear" w:color="auto" w:fill="auto"/>
            <w:vAlign w:val="center"/>
          </w:tcPr>
          <w:p w:rsidR="007D3AA3" w:rsidRPr="00987EF2" w:rsidRDefault="007D3AA3" w:rsidP="00064275">
            <w:pPr>
              <w:jc w:val="center"/>
              <w:rPr>
                <w:b/>
                <w:sz w:val="28"/>
                <w:szCs w:val="28"/>
              </w:rPr>
            </w:pPr>
            <w:r w:rsidRPr="00987EF2">
              <w:rPr>
                <w:b/>
                <w:sz w:val="28"/>
                <w:szCs w:val="28"/>
              </w:rPr>
              <w:t xml:space="preserve">ĐƠN VỊ </w:t>
            </w:r>
            <w:r>
              <w:rPr>
                <w:b/>
                <w:sz w:val="28"/>
                <w:szCs w:val="28"/>
              </w:rPr>
              <w:t xml:space="preserve">ĐƯỢC </w:t>
            </w:r>
            <w:r w:rsidRPr="00987EF2">
              <w:rPr>
                <w:b/>
                <w:sz w:val="28"/>
                <w:szCs w:val="28"/>
              </w:rPr>
              <w:t>KIỂM TRA</w:t>
            </w:r>
          </w:p>
        </w:tc>
        <w:tc>
          <w:tcPr>
            <w:tcW w:w="2790" w:type="dxa"/>
            <w:shd w:val="clear" w:color="auto" w:fill="auto"/>
            <w:vAlign w:val="center"/>
          </w:tcPr>
          <w:p w:rsidR="007D3AA3" w:rsidRPr="00987EF2" w:rsidRDefault="007D3AA3" w:rsidP="00064275">
            <w:pPr>
              <w:jc w:val="center"/>
              <w:rPr>
                <w:b/>
                <w:sz w:val="28"/>
                <w:szCs w:val="28"/>
              </w:rPr>
            </w:pPr>
            <w:r w:rsidRPr="00987EF2">
              <w:rPr>
                <w:b/>
                <w:sz w:val="28"/>
                <w:szCs w:val="28"/>
              </w:rPr>
              <w:t>THỜI GIAN</w:t>
            </w:r>
            <w:r>
              <w:rPr>
                <w:b/>
                <w:sz w:val="28"/>
                <w:szCs w:val="28"/>
              </w:rPr>
              <w:t xml:space="preserve"> LÀM VIỆC</w:t>
            </w:r>
          </w:p>
        </w:tc>
        <w:tc>
          <w:tcPr>
            <w:tcW w:w="1276" w:type="dxa"/>
            <w:shd w:val="clear" w:color="auto" w:fill="auto"/>
            <w:vAlign w:val="center"/>
          </w:tcPr>
          <w:p w:rsidR="007D3AA3" w:rsidRPr="005139A0" w:rsidRDefault="007D3AA3" w:rsidP="00064275">
            <w:pPr>
              <w:rPr>
                <w:b/>
                <w:sz w:val="22"/>
                <w:szCs w:val="22"/>
              </w:rPr>
            </w:pPr>
            <w:r w:rsidRPr="005139A0">
              <w:rPr>
                <w:b/>
                <w:sz w:val="22"/>
                <w:szCs w:val="22"/>
              </w:rPr>
              <w:t>GHI CHÚ</w:t>
            </w:r>
          </w:p>
        </w:tc>
      </w:tr>
      <w:tr w:rsidR="007D3AA3" w:rsidRPr="00987EF2" w:rsidTr="007D3AA3">
        <w:trPr>
          <w:jc w:val="center"/>
        </w:trPr>
        <w:tc>
          <w:tcPr>
            <w:tcW w:w="798" w:type="dxa"/>
            <w:shd w:val="clear" w:color="auto" w:fill="auto"/>
          </w:tcPr>
          <w:p w:rsidR="007D3AA3" w:rsidRPr="00987EF2" w:rsidRDefault="007D3AA3" w:rsidP="00064275">
            <w:pPr>
              <w:jc w:val="center"/>
              <w:rPr>
                <w:sz w:val="28"/>
                <w:szCs w:val="28"/>
              </w:rPr>
            </w:pPr>
            <w:r w:rsidRPr="00987EF2">
              <w:rPr>
                <w:sz w:val="28"/>
                <w:szCs w:val="28"/>
              </w:rPr>
              <w:t>1</w:t>
            </w:r>
          </w:p>
        </w:tc>
        <w:tc>
          <w:tcPr>
            <w:tcW w:w="5272" w:type="dxa"/>
            <w:shd w:val="clear" w:color="auto" w:fill="auto"/>
          </w:tcPr>
          <w:p w:rsidR="007D3AA3" w:rsidRPr="00987EF2" w:rsidRDefault="007D3AA3" w:rsidP="00064275">
            <w:pPr>
              <w:rPr>
                <w:sz w:val="28"/>
                <w:szCs w:val="28"/>
              </w:rPr>
            </w:pPr>
            <w:r>
              <w:rPr>
                <w:sz w:val="28"/>
                <w:szCs w:val="28"/>
              </w:rPr>
              <w:t>Trường THPT Nguyễn Trung Trực</w:t>
            </w:r>
          </w:p>
        </w:tc>
        <w:tc>
          <w:tcPr>
            <w:tcW w:w="2790" w:type="dxa"/>
            <w:vMerge w:val="restart"/>
            <w:shd w:val="clear" w:color="auto" w:fill="auto"/>
          </w:tcPr>
          <w:p w:rsidR="007D3AA3" w:rsidRDefault="007D3AA3" w:rsidP="00064275">
            <w:pPr>
              <w:jc w:val="center"/>
              <w:rPr>
                <w:sz w:val="28"/>
                <w:szCs w:val="28"/>
              </w:rPr>
            </w:pPr>
            <w:r>
              <w:rPr>
                <w:sz w:val="28"/>
                <w:szCs w:val="28"/>
              </w:rPr>
              <w:t>Buổi Sáng:</w:t>
            </w:r>
          </w:p>
          <w:p w:rsidR="007D3AA3" w:rsidRDefault="007D3AA3" w:rsidP="00064275">
            <w:pPr>
              <w:jc w:val="center"/>
              <w:rPr>
                <w:sz w:val="28"/>
                <w:szCs w:val="28"/>
              </w:rPr>
            </w:pPr>
            <w:r>
              <w:rPr>
                <w:sz w:val="28"/>
                <w:szCs w:val="28"/>
              </w:rPr>
              <w:t>Từ 8h 00 đến 11h 00</w:t>
            </w:r>
          </w:p>
          <w:p w:rsidR="007D3AA3" w:rsidRDefault="007D3AA3" w:rsidP="00064275">
            <w:pPr>
              <w:jc w:val="center"/>
              <w:rPr>
                <w:sz w:val="28"/>
                <w:szCs w:val="28"/>
              </w:rPr>
            </w:pPr>
            <w:r>
              <w:rPr>
                <w:sz w:val="28"/>
                <w:szCs w:val="28"/>
              </w:rPr>
              <w:t>Buổi Chiều:</w:t>
            </w:r>
          </w:p>
          <w:p w:rsidR="007D3AA3" w:rsidRPr="00987EF2" w:rsidRDefault="007D3AA3" w:rsidP="00064275">
            <w:pPr>
              <w:jc w:val="center"/>
              <w:rPr>
                <w:sz w:val="28"/>
                <w:szCs w:val="28"/>
              </w:rPr>
            </w:pPr>
            <w:r>
              <w:rPr>
                <w:sz w:val="28"/>
                <w:szCs w:val="28"/>
              </w:rPr>
              <w:t>Từ 13h 30 đến 16h 00</w:t>
            </w:r>
          </w:p>
        </w:tc>
        <w:tc>
          <w:tcPr>
            <w:tcW w:w="1276" w:type="dxa"/>
            <w:shd w:val="clear" w:color="auto" w:fill="auto"/>
          </w:tcPr>
          <w:p w:rsidR="007D3AA3" w:rsidRPr="00987EF2" w:rsidRDefault="007D3AA3" w:rsidP="00064275">
            <w:pPr>
              <w:jc w:val="center"/>
              <w:rPr>
                <w:sz w:val="28"/>
                <w:szCs w:val="28"/>
              </w:rPr>
            </w:pPr>
          </w:p>
        </w:tc>
      </w:tr>
      <w:tr w:rsidR="007D3AA3" w:rsidRPr="00987EF2" w:rsidTr="007D3AA3">
        <w:trPr>
          <w:jc w:val="center"/>
        </w:trPr>
        <w:tc>
          <w:tcPr>
            <w:tcW w:w="798" w:type="dxa"/>
            <w:shd w:val="clear" w:color="auto" w:fill="auto"/>
          </w:tcPr>
          <w:p w:rsidR="007D3AA3" w:rsidRPr="00987EF2" w:rsidRDefault="007D3AA3" w:rsidP="00064275">
            <w:pPr>
              <w:jc w:val="center"/>
              <w:rPr>
                <w:sz w:val="28"/>
                <w:szCs w:val="28"/>
              </w:rPr>
            </w:pPr>
            <w:r w:rsidRPr="00987EF2">
              <w:rPr>
                <w:sz w:val="28"/>
                <w:szCs w:val="28"/>
              </w:rPr>
              <w:t>2</w:t>
            </w:r>
          </w:p>
        </w:tc>
        <w:tc>
          <w:tcPr>
            <w:tcW w:w="5272" w:type="dxa"/>
            <w:shd w:val="clear" w:color="auto" w:fill="auto"/>
          </w:tcPr>
          <w:p w:rsidR="007D3AA3" w:rsidRPr="00987EF2" w:rsidRDefault="007D3AA3" w:rsidP="00064275">
            <w:pPr>
              <w:rPr>
                <w:sz w:val="28"/>
                <w:szCs w:val="28"/>
              </w:rPr>
            </w:pPr>
            <w:r>
              <w:rPr>
                <w:sz w:val="28"/>
                <w:szCs w:val="28"/>
              </w:rPr>
              <w:t>Trường THPT Trần Hưng Đạo</w:t>
            </w:r>
          </w:p>
        </w:tc>
        <w:tc>
          <w:tcPr>
            <w:tcW w:w="2790" w:type="dxa"/>
            <w:vMerge/>
            <w:shd w:val="clear" w:color="auto" w:fill="auto"/>
          </w:tcPr>
          <w:p w:rsidR="007D3AA3" w:rsidRPr="00987EF2" w:rsidRDefault="007D3AA3" w:rsidP="00064275">
            <w:pPr>
              <w:jc w:val="center"/>
              <w:rPr>
                <w:sz w:val="28"/>
                <w:szCs w:val="28"/>
              </w:rPr>
            </w:pPr>
          </w:p>
        </w:tc>
        <w:tc>
          <w:tcPr>
            <w:tcW w:w="1276" w:type="dxa"/>
            <w:shd w:val="clear" w:color="auto" w:fill="auto"/>
          </w:tcPr>
          <w:p w:rsidR="007D3AA3" w:rsidRPr="00987EF2" w:rsidRDefault="007D3AA3" w:rsidP="00064275">
            <w:pPr>
              <w:jc w:val="center"/>
              <w:rPr>
                <w:sz w:val="28"/>
                <w:szCs w:val="28"/>
              </w:rPr>
            </w:pPr>
          </w:p>
        </w:tc>
      </w:tr>
      <w:tr w:rsidR="007D3AA3" w:rsidRPr="00987EF2" w:rsidTr="007D3AA3">
        <w:trPr>
          <w:jc w:val="center"/>
        </w:trPr>
        <w:tc>
          <w:tcPr>
            <w:tcW w:w="798" w:type="dxa"/>
            <w:shd w:val="clear" w:color="auto" w:fill="auto"/>
          </w:tcPr>
          <w:p w:rsidR="007D3AA3" w:rsidRPr="00987EF2" w:rsidRDefault="007D3AA3" w:rsidP="00064275">
            <w:pPr>
              <w:jc w:val="center"/>
              <w:rPr>
                <w:sz w:val="28"/>
                <w:szCs w:val="28"/>
              </w:rPr>
            </w:pPr>
            <w:r w:rsidRPr="00987EF2">
              <w:rPr>
                <w:sz w:val="28"/>
                <w:szCs w:val="28"/>
              </w:rPr>
              <w:t>3</w:t>
            </w:r>
          </w:p>
        </w:tc>
        <w:tc>
          <w:tcPr>
            <w:tcW w:w="5272" w:type="dxa"/>
            <w:shd w:val="clear" w:color="auto" w:fill="auto"/>
          </w:tcPr>
          <w:p w:rsidR="007D3AA3" w:rsidRPr="00987EF2" w:rsidRDefault="007D3AA3" w:rsidP="00064275">
            <w:pPr>
              <w:rPr>
                <w:sz w:val="28"/>
                <w:szCs w:val="28"/>
              </w:rPr>
            </w:pPr>
            <w:r>
              <w:rPr>
                <w:sz w:val="28"/>
                <w:szCs w:val="28"/>
              </w:rPr>
              <w:t>Trường THPT Gò Vấp</w:t>
            </w:r>
          </w:p>
        </w:tc>
        <w:tc>
          <w:tcPr>
            <w:tcW w:w="2790" w:type="dxa"/>
            <w:vMerge/>
            <w:shd w:val="clear" w:color="auto" w:fill="auto"/>
          </w:tcPr>
          <w:p w:rsidR="007D3AA3" w:rsidRPr="00987EF2" w:rsidRDefault="007D3AA3" w:rsidP="00064275">
            <w:pPr>
              <w:jc w:val="center"/>
              <w:rPr>
                <w:sz w:val="28"/>
                <w:szCs w:val="28"/>
              </w:rPr>
            </w:pPr>
          </w:p>
        </w:tc>
        <w:tc>
          <w:tcPr>
            <w:tcW w:w="1276" w:type="dxa"/>
            <w:shd w:val="clear" w:color="auto" w:fill="auto"/>
          </w:tcPr>
          <w:p w:rsidR="007D3AA3" w:rsidRPr="00987EF2" w:rsidRDefault="007D3AA3" w:rsidP="00064275">
            <w:pPr>
              <w:jc w:val="center"/>
              <w:rPr>
                <w:sz w:val="28"/>
                <w:szCs w:val="28"/>
              </w:rPr>
            </w:pPr>
          </w:p>
        </w:tc>
      </w:tr>
      <w:tr w:rsidR="007D3AA3" w:rsidRPr="00987EF2" w:rsidTr="007D3AA3">
        <w:trPr>
          <w:jc w:val="center"/>
        </w:trPr>
        <w:tc>
          <w:tcPr>
            <w:tcW w:w="798" w:type="dxa"/>
            <w:shd w:val="clear" w:color="auto" w:fill="auto"/>
          </w:tcPr>
          <w:p w:rsidR="007D3AA3" w:rsidRPr="00987EF2" w:rsidRDefault="007D3AA3" w:rsidP="00064275">
            <w:pPr>
              <w:jc w:val="center"/>
              <w:rPr>
                <w:sz w:val="28"/>
                <w:szCs w:val="28"/>
              </w:rPr>
            </w:pPr>
            <w:r w:rsidRPr="00987EF2">
              <w:rPr>
                <w:sz w:val="28"/>
                <w:szCs w:val="28"/>
              </w:rPr>
              <w:t>4</w:t>
            </w:r>
          </w:p>
        </w:tc>
        <w:tc>
          <w:tcPr>
            <w:tcW w:w="5272" w:type="dxa"/>
            <w:shd w:val="clear" w:color="auto" w:fill="auto"/>
          </w:tcPr>
          <w:p w:rsidR="007D3AA3" w:rsidRPr="00987EF2" w:rsidRDefault="007D3AA3" w:rsidP="00064275">
            <w:pPr>
              <w:rPr>
                <w:sz w:val="28"/>
                <w:szCs w:val="28"/>
              </w:rPr>
            </w:pPr>
            <w:r>
              <w:rPr>
                <w:sz w:val="28"/>
                <w:szCs w:val="28"/>
              </w:rPr>
              <w:t>Trường THPT Nguyễn Công Trứ</w:t>
            </w:r>
          </w:p>
        </w:tc>
        <w:tc>
          <w:tcPr>
            <w:tcW w:w="2790" w:type="dxa"/>
            <w:vMerge/>
            <w:shd w:val="clear" w:color="auto" w:fill="auto"/>
          </w:tcPr>
          <w:p w:rsidR="007D3AA3" w:rsidRPr="00987EF2" w:rsidRDefault="007D3AA3" w:rsidP="00064275">
            <w:pPr>
              <w:jc w:val="center"/>
              <w:rPr>
                <w:sz w:val="28"/>
                <w:szCs w:val="28"/>
              </w:rPr>
            </w:pPr>
          </w:p>
        </w:tc>
        <w:tc>
          <w:tcPr>
            <w:tcW w:w="1276" w:type="dxa"/>
            <w:shd w:val="clear" w:color="auto" w:fill="auto"/>
          </w:tcPr>
          <w:p w:rsidR="007D3AA3" w:rsidRPr="00987EF2" w:rsidRDefault="007D3AA3" w:rsidP="00064275">
            <w:pPr>
              <w:jc w:val="center"/>
              <w:rPr>
                <w:sz w:val="28"/>
                <w:szCs w:val="28"/>
              </w:rPr>
            </w:pPr>
          </w:p>
        </w:tc>
      </w:tr>
      <w:tr w:rsidR="007D3AA3" w:rsidRPr="00987EF2" w:rsidTr="007D3AA3">
        <w:trPr>
          <w:jc w:val="center"/>
        </w:trPr>
        <w:tc>
          <w:tcPr>
            <w:tcW w:w="798" w:type="dxa"/>
            <w:shd w:val="clear" w:color="auto" w:fill="auto"/>
          </w:tcPr>
          <w:p w:rsidR="007D3AA3" w:rsidRPr="00987EF2" w:rsidRDefault="007D3AA3" w:rsidP="00064275">
            <w:pPr>
              <w:jc w:val="center"/>
              <w:rPr>
                <w:sz w:val="28"/>
                <w:szCs w:val="28"/>
              </w:rPr>
            </w:pPr>
            <w:r w:rsidRPr="00987EF2">
              <w:rPr>
                <w:sz w:val="28"/>
                <w:szCs w:val="28"/>
              </w:rPr>
              <w:t>5</w:t>
            </w:r>
          </w:p>
        </w:tc>
        <w:tc>
          <w:tcPr>
            <w:tcW w:w="5272" w:type="dxa"/>
            <w:shd w:val="clear" w:color="auto" w:fill="auto"/>
          </w:tcPr>
          <w:p w:rsidR="007D3AA3" w:rsidRPr="00987EF2" w:rsidRDefault="007D3AA3" w:rsidP="00064275">
            <w:pPr>
              <w:rPr>
                <w:sz w:val="28"/>
                <w:szCs w:val="28"/>
              </w:rPr>
            </w:pPr>
            <w:r>
              <w:rPr>
                <w:sz w:val="28"/>
                <w:szCs w:val="28"/>
              </w:rPr>
              <w:t>Trung tâm GDTX quận Gò Vấp</w:t>
            </w:r>
          </w:p>
        </w:tc>
        <w:tc>
          <w:tcPr>
            <w:tcW w:w="2790" w:type="dxa"/>
            <w:vMerge/>
            <w:shd w:val="clear" w:color="auto" w:fill="auto"/>
          </w:tcPr>
          <w:p w:rsidR="007D3AA3" w:rsidRPr="00987EF2" w:rsidRDefault="007D3AA3" w:rsidP="00064275">
            <w:pPr>
              <w:jc w:val="center"/>
              <w:rPr>
                <w:sz w:val="28"/>
                <w:szCs w:val="28"/>
              </w:rPr>
            </w:pPr>
          </w:p>
        </w:tc>
        <w:tc>
          <w:tcPr>
            <w:tcW w:w="1276" w:type="dxa"/>
            <w:shd w:val="clear" w:color="auto" w:fill="auto"/>
          </w:tcPr>
          <w:p w:rsidR="007D3AA3" w:rsidRPr="00987EF2" w:rsidRDefault="007D3AA3" w:rsidP="00064275">
            <w:pPr>
              <w:jc w:val="center"/>
              <w:rPr>
                <w:sz w:val="28"/>
                <w:szCs w:val="28"/>
              </w:rPr>
            </w:pPr>
          </w:p>
        </w:tc>
      </w:tr>
    </w:tbl>
    <w:p w:rsidR="00175F29" w:rsidRDefault="007D3AA3"/>
    <w:sectPr w:rsidR="00175F29" w:rsidSect="00F951C2">
      <w:pgSz w:w="11909" w:h="16834" w:code="9"/>
      <w:pgMar w:top="1555" w:right="1282" w:bottom="141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E15C0"/>
    <w:multiLevelType w:val="hybridMultilevel"/>
    <w:tmpl w:val="0158E138"/>
    <w:lvl w:ilvl="0" w:tplc="EC1A26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C1C3A"/>
    <w:multiLevelType w:val="hybridMultilevel"/>
    <w:tmpl w:val="0B6A2EE2"/>
    <w:lvl w:ilvl="0" w:tplc="4170C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6636EA"/>
    <w:multiLevelType w:val="hybridMultilevel"/>
    <w:tmpl w:val="7EB67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14"/>
    <w:rsid w:val="00032B4B"/>
    <w:rsid w:val="00186971"/>
    <w:rsid w:val="00237B7E"/>
    <w:rsid w:val="00355446"/>
    <w:rsid w:val="004D1EFA"/>
    <w:rsid w:val="00535114"/>
    <w:rsid w:val="007D3AA3"/>
    <w:rsid w:val="009D1D69"/>
    <w:rsid w:val="00A53641"/>
    <w:rsid w:val="00A8449A"/>
    <w:rsid w:val="00B80944"/>
    <w:rsid w:val="00CE4DB9"/>
    <w:rsid w:val="00D74EF9"/>
    <w:rsid w:val="00E073FE"/>
    <w:rsid w:val="00F135E1"/>
    <w:rsid w:val="00F951C2"/>
    <w:rsid w:val="00FF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BA03"/>
  <w15:chartTrackingRefBased/>
  <w15:docId w15:val="{0D277FB3-7C84-4D82-86B5-173E0A4E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3A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LHQ</dc:creator>
  <cp:keywords/>
  <dc:description/>
  <cp:lastModifiedBy>LHQ</cp:lastModifiedBy>
  <cp:revision>2</cp:revision>
  <dcterms:created xsi:type="dcterms:W3CDTF">2017-03-22T02:41:00Z</dcterms:created>
  <dcterms:modified xsi:type="dcterms:W3CDTF">2017-03-22T02:42:00Z</dcterms:modified>
</cp:coreProperties>
</file>